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5AB3C9">
      <w:pPr>
        <w:adjustRightInd w:val="0"/>
        <w:snapToGrid w:val="0"/>
        <w:spacing w:line="360" w:lineRule="auto"/>
        <w:ind w:firstLine="482" w:firstLineChars="200"/>
        <w:jc w:val="center"/>
        <w:rPr>
          <w:rFonts w:ascii="Times Newer Roman" w:hAnsi="Times Newer Roman" w:cs="Times Newer Roman"/>
          <w:sz w:val="24"/>
          <w:szCs w:val="24"/>
        </w:rPr>
      </w:pPr>
      <w:r>
        <w:rPr>
          <w:rFonts w:ascii="Times Newer Roman" w:hAnsi="Times Newer Roman" w:cs="Times Newer Roman"/>
          <w:b/>
          <w:bCs/>
          <w:sz w:val="24"/>
          <w:szCs w:val="24"/>
        </w:rPr>
        <w:t>论文著作权许可使用协议</w:t>
      </w:r>
    </w:p>
    <w:p w14:paraId="74AFE7F4">
      <w:pPr>
        <w:adjustRightInd w:val="0"/>
        <w:snapToGrid w:val="0"/>
        <w:spacing w:line="440" w:lineRule="exact"/>
        <w:ind w:firstLine="480" w:firstLineChars="200"/>
        <w:rPr>
          <w:rFonts w:ascii="Times Newer Roman" w:hAnsi="Times Newer Roman" w:cs="Times Newer Roman"/>
          <w:sz w:val="24"/>
          <w:szCs w:val="24"/>
          <w:u w:val="single"/>
        </w:rPr>
      </w:pPr>
      <w:r>
        <w:rPr>
          <w:rFonts w:ascii="Times Newer Roman" w:hAnsi="Times Newer Roman" w:cs="Times Newer Roman"/>
          <w:sz w:val="24"/>
          <w:szCs w:val="24"/>
        </w:rPr>
        <w:t>论文题目：</w:t>
      </w:r>
      <w:r>
        <w:rPr>
          <w:rFonts w:ascii="Times Newer Roman" w:hAnsi="Times Newer Roman" w:cs="Times Newer Roman"/>
          <w:sz w:val="24"/>
          <w:szCs w:val="24"/>
          <w:u w:val="single"/>
        </w:rPr>
        <w:t xml:space="preserve">                                                    </w:t>
      </w:r>
    </w:p>
    <w:p w14:paraId="1B6275DA">
      <w:pPr>
        <w:adjustRightInd w:val="0"/>
        <w:snapToGrid w:val="0"/>
        <w:spacing w:line="440" w:lineRule="exact"/>
        <w:ind w:firstLine="480" w:firstLineChars="200"/>
        <w:rPr>
          <w:rFonts w:ascii="Times Newer Roman" w:hAnsi="Times Newer Roman" w:cs="Times Newer Roman"/>
          <w:sz w:val="24"/>
          <w:szCs w:val="24"/>
          <w:u w:val="single"/>
        </w:rPr>
      </w:pPr>
      <w:r>
        <w:rPr>
          <w:rFonts w:ascii="Times Newer Roman" w:hAnsi="Times Newer Roman" w:cs="Times Newer Roman"/>
          <w:sz w:val="24"/>
          <w:szCs w:val="24"/>
        </w:rPr>
        <w:t>作者（依序排列）：</w:t>
      </w:r>
      <w:r>
        <w:rPr>
          <w:rFonts w:ascii="Times Newer Roman" w:hAnsi="Times Newer Roman" w:cs="Times Newer Roman"/>
          <w:sz w:val="24"/>
          <w:szCs w:val="24"/>
          <w:u w:val="single"/>
        </w:rPr>
        <w:t xml:space="preserve">                                             </w:t>
      </w:r>
    </w:p>
    <w:p w14:paraId="2B4FE990">
      <w:pPr>
        <w:adjustRightInd w:val="0"/>
        <w:snapToGrid w:val="0"/>
        <w:spacing w:line="440" w:lineRule="exact"/>
        <w:ind w:firstLine="480" w:firstLineChars="200"/>
        <w:rPr>
          <w:rFonts w:ascii="Times Newer Roman" w:hAnsi="Times Newer Roman" w:cs="Times Newer Roman"/>
          <w:sz w:val="24"/>
          <w:szCs w:val="24"/>
          <w:u w:val="single"/>
        </w:rPr>
      </w:pPr>
      <w:r>
        <w:rPr>
          <w:rFonts w:hint="eastAsia" w:ascii="Times Newer Roman" w:hAnsi="Times Newer Roman" w:cs="Times Newer Roman"/>
          <w:sz w:val="24"/>
          <w:szCs w:val="24"/>
        </w:rPr>
        <w:t xml:space="preserve">投稿期刊：  </w:t>
      </w:r>
      <w:r>
        <w:rPr>
          <w:rFonts w:hint="eastAsia" w:ascii="Times Newer Roman" w:hAnsi="Times Newer Roman" w:cs="Times Newer Roman"/>
          <w:sz w:val="24"/>
          <w:szCs w:val="24"/>
          <w:u w:val="single"/>
        </w:rPr>
        <w:t xml:space="preserve">《财经论丛》    </w:t>
      </w:r>
    </w:p>
    <w:p w14:paraId="33C00A16">
      <w:pPr>
        <w:pStyle w:val="7"/>
        <w:tabs>
          <w:tab w:val="left" w:pos="851"/>
        </w:tabs>
        <w:spacing w:line="400" w:lineRule="exact"/>
        <w:ind w:firstLine="480"/>
        <w:rPr>
          <w:rFonts w:ascii="Times Newer Roman" w:hAnsi="Times Newer Roman" w:cs="Times Newer Roman"/>
          <w:sz w:val="24"/>
          <w:szCs w:val="24"/>
        </w:rPr>
      </w:pPr>
      <w:r>
        <w:rPr>
          <w:rFonts w:ascii="Times Newer Roman" w:hAnsi="Times Newer Roman" w:cs="Times Newer Roman"/>
          <w:sz w:val="24"/>
          <w:szCs w:val="24"/>
        </w:rPr>
        <w:t>一、全体作者同意，上述提交本刊发表的论文一经本刊录用，作者即将论文整体、论文的任何部分内容及与论文相关的内容（如论文研究问题、研究思想、方法、过程、数据、结果的详细资料，包括理论推导和实验过程等内容）或其他可以从论文中提取部分的全部复制传播的权利——包括但不限于复制权、发行权、信息网络传播权、广播权、表演权、翻译权、汇编权、改编权等著作财产权许可给</w:t>
      </w:r>
      <w:r>
        <w:rPr>
          <w:rFonts w:hint="eastAsia" w:ascii="Times Newer Roman" w:hAnsi="Times Newer Roman" w:cs="Times Newer Roman"/>
          <w:sz w:val="24"/>
          <w:szCs w:val="24"/>
        </w:rPr>
        <w:t>《财经论丛》</w:t>
      </w:r>
      <w:r>
        <w:rPr>
          <w:rFonts w:ascii="Times Newer Roman" w:hAnsi="Times Newer Roman" w:cs="Times Newer Roman"/>
          <w:sz w:val="24"/>
          <w:szCs w:val="24"/>
        </w:rPr>
        <w:t>编辑部使用，期刊社有权通过包括但不限于以下方式使用：</w:t>
      </w:r>
    </w:p>
    <w:p w14:paraId="694FC07C">
      <w:pPr>
        <w:pStyle w:val="7"/>
        <w:tabs>
          <w:tab w:val="left" w:pos="851"/>
        </w:tabs>
        <w:spacing w:line="400" w:lineRule="exact"/>
        <w:ind w:firstLine="480"/>
        <w:rPr>
          <w:rFonts w:ascii="Times Newer Roman" w:hAnsi="Times Newer Roman" w:cs="Times Newer Roman"/>
          <w:sz w:val="24"/>
          <w:szCs w:val="24"/>
        </w:rPr>
      </w:pPr>
      <w:r>
        <w:rPr>
          <w:rFonts w:ascii="Times Newer Roman" w:hAnsi="Times Newer Roman" w:cs="Times Newer Roman"/>
          <w:sz w:val="24"/>
          <w:szCs w:val="24"/>
        </w:rPr>
        <w:t>1.以各种已知或将来可能出现的形态、格式和介质，如光盘、磁盘、网络等形式，复制、发行、信息网络传播、广播或其他传播方式使用许可内容；</w:t>
      </w:r>
    </w:p>
    <w:p w14:paraId="339854BA">
      <w:pPr>
        <w:pStyle w:val="7"/>
        <w:tabs>
          <w:tab w:val="left" w:pos="851"/>
        </w:tabs>
        <w:spacing w:line="400" w:lineRule="exact"/>
        <w:ind w:firstLine="480"/>
        <w:rPr>
          <w:rFonts w:ascii="Times Newer Roman" w:hAnsi="Times Newer Roman" w:cs="Times Newer Roman"/>
          <w:sz w:val="24"/>
          <w:szCs w:val="24"/>
        </w:rPr>
      </w:pPr>
      <w:r>
        <w:rPr>
          <w:rFonts w:ascii="Times Newer Roman" w:hAnsi="Times Newer Roman" w:cs="Times Newer Roman"/>
          <w:sz w:val="24"/>
          <w:szCs w:val="24"/>
        </w:rPr>
        <w:t>2.翻译、改编、汇编该论文，以及利用该论文中的图表，摘要或任何部分衍生其他作品；</w:t>
      </w:r>
    </w:p>
    <w:p w14:paraId="75F72AD3">
      <w:pPr>
        <w:pStyle w:val="7"/>
        <w:tabs>
          <w:tab w:val="left" w:pos="851"/>
        </w:tabs>
        <w:spacing w:line="400" w:lineRule="exact"/>
        <w:ind w:firstLine="480"/>
        <w:rPr>
          <w:rFonts w:ascii="Times Newer Roman" w:hAnsi="Times Newer Roman" w:cs="Times Newer Roman"/>
          <w:sz w:val="24"/>
          <w:szCs w:val="24"/>
        </w:rPr>
      </w:pPr>
      <w:r>
        <w:rPr>
          <w:rFonts w:ascii="Times Newer Roman" w:hAnsi="Times Newer Roman" w:cs="Times Newer Roman"/>
          <w:sz w:val="24"/>
          <w:szCs w:val="24"/>
        </w:rPr>
        <w:t>3.除本刊自行使用外，本刊有权许可第三方平台（含中国知网）等行使上述权利</w:t>
      </w:r>
      <w:r>
        <w:rPr>
          <w:rFonts w:hint="eastAsia" w:ascii="Times Newer Roman" w:hAnsi="Times Newer Roman" w:cs="Times Newer Roman"/>
          <w:sz w:val="24"/>
          <w:szCs w:val="24"/>
        </w:rPr>
        <w:t>。</w:t>
      </w:r>
    </w:p>
    <w:p w14:paraId="2632D6E4">
      <w:pPr>
        <w:pStyle w:val="7"/>
        <w:tabs>
          <w:tab w:val="left" w:pos="851"/>
        </w:tabs>
        <w:spacing w:line="400" w:lineRule="exact"/>
        <w:ind w:firstLine="480"/>
        <w:rPr>
          <w:rFonts w:ascii="Times Newer Roman" w:hAnsi="Times Newer Roman" w:cs="Times Newer Roman"/>
          <w:sz w:val="24"/>
          <w:szCs w:val="24"/>
        </w:rPr>
      </w:pPr>
      <w:r>
        <w:rPr>
          <w:rFonts w:ascii="Times Newer Roman" w:hAnsi="Times Newer Roman" w:cs="Times Newer Roman"/>
          <w:sz w:val="24"/>
          <w:szCs w:val="24"/>
        </w:rPr>
        <w:t>二、许可期限：著作权保护期限。</w:t>
      </w:r>
    </w:p>
    <w:p w14:paraId="076AB496">
      <w:pPr>
        <w:pStyle w:val="7"/>
        <w:tabs>
          <w:tab w:val="left" w:pos="851"/>
        </w:tabs>
        <w:spacing w:line="400" w:lineRule="exact"/>
        <w:ind w:firstLine="480"/>
        <w:rPr>
          <w:rFonts w:ascii="Times Newer Roman" w:hAnsi="Times Newer Roman" w:cs="Times Newer Roman"/>
          <w:sz w:val="24"/>
          <w:szCs w:val="24"/>
        </w:rPr>
      </w:pPr>
      <w:r>
        <w:rPr>
          <w:rFonts w:ascii="Times Newer Roman" w:hAnsi="Times Newer Roman" w:cs="Times Newer Roman"/>
          <w:sz w:val="24"/>
          <w:szCs w:val="24"/>
        </w:rPr>
        <w:t>三、许可使用范围：全球范围。</w:t>
      </w:r>
    </w:p>
    <w:p w14:paraId="239E841C">
      <w:pPr>
        <w:adjustRightInd w:val="0"/>
        <w:snapToGrid w:val="0"/>
        <w:spacing w:line="440" w:lineRule="exact"/>
        <w:ind w:left="425"/>
        <w:rPr>
          <w:rFonts w:ascii="Times Newer Roman" w:hAnsi="Times Newer Roman" w:cs="Times Newer Roman"/>
          <w:sz w:val="24"/>
          <w:szCs w:val="24"/>
        </w:rPr>
      </w:pPr>
      <w:r>
        <w:rPr>
          <w:rFonts w:hint="eastAsia" w:ascii="Times Newer Roman" w:hAnsi="Times Newer Roman" w:cs="Times Newer Roman"/>
          <w:sz w:val="24"/>
          <w:szCs w:val="24"/>
        </w:rPr>
        <w:t>四</w:t>
      </w:r>
      <w:r>
        <w:rPr>
          <w:rFonts w:ascii="Times Newer Roman" w:hAnsi="Times Newer Roman" w:cs="Times Newer Roman"/>
          <w:sz w:val="24"/>
          <w:szCs w:val="24"/>
        </w:rPr>
        <w:t>、知识产权承诺：论文作者保证该论文为原创作品并且不涉及涉密和一稿多投等学术不端问题，若发生侵权或泄密问题，一切责任由论文作者承担。</w:t>
      </w:r>
    </w:p>
    <w:p w14:paraId="133EE0B2">
      <w:pPr>
        <w:pStyle w:val="7"/>
        <w:tabs>
          <w:tab w:val="left" w:pos="851"/>
        </w:tabs>
        <w:spacing w:line="400" w:lineRule="exact"/>
        <w:ind w:firstLine="480"/>
        <w:rPr>
          <w:rFonts w:ascii="Times Newer Roman" w:hAnsi="Times Newer Roman" w:cs="Times Newer Roman"/>
          <w:sz w:val="24"/>
          <w:szCs w:val="24"/>
        </w:rPr>
      </w:pPr>
      <w:r>
        <w:rPr>
          <w:rFonts w:hint="eastAsia" w:ascii="Times Newer Roman" w:hAnsi="Times Newer Roman" w:cs="Times Newer Roman"/>
          <w:sz w:val="24"/>
          <w:szCs w:val="24"/>
        </w:rPr>
        <w:t>五</w:t>
      </w:r>
      <w:r>
        <w:rPr>
          <w:rFonts w:ascii="Times Newer Roman" w:hAnsi="Times Newer Roman" w:cs="Times Newer Roman"/>
          <w:sz w:val="24"/>
          <w:szCs w:val="24"/>
        </w:rPr>
        <w:t>、作者服务：为协助作者的科研、学习、创作与发表，本刊及相关许可平台向作者提供系列服务。相关服务以第三方平台公示为准。</w:t>
      </w:r>
    </w:p>
    <w:p w14:paraId="6E3EBAD1">
      <w:pPr>
        <w:pStyle w:val="7"/>
        <w:tabs>
          <w:tab w:val="left" w:pos="851"/>
        </w:tabs>
        <w:spacing w:line="400" w:lineRule="exact"/>
        <w:ind w:firstLine="480"/>
        <w:rPr>
          <w:rFonts w:ascii="Times Newer Roman" w:hAnsi="Times Newer Roman" w:cs="Times Newer Roman"/>
          <w:sz w:val="24"/>
          <w:szCs w:val="24"/>
        </w:rPr>
      </w:pPr>
      <w:r>
        <w:rPr>
          <w:rFonts w:hint="eastAsia" w:ascii="Times Newer Roman" w:hAnsi="Times Newer Roman" w:cs="Times Newer Roman"/>
          <w:sz w:val="24"/>
          <w:szCs w:val="24"/>
        </w:rPr>
        <w:t>六</w:t>
      </w:r>
      <w:r>
        <w:rPr>
          <w:rFonts w:ascii="Times Newer Roman" w:hAnsi="Times Newer Roman" w:cs="Times Newer Roman"/>
          <w:sz w:val="24"/>
          <w:szCs w:val="24"/>
        </w:rPr>
        <w:t>、双方因履行本协议而产生的争议应协商解决，协商不成的任何一方可向期刊社所在地有管辖权的人民法院起诉。</w:t>
      </w:r>
    </w:p>
    <w:p w14:paraId="7791DFEE">
      <w:pPr>
        <w:spacing w:line="400" w:lineRule="exact"/>
        <w:ind w:firstLine="482" w:firstLineChars="200"/>
        <w:rPr>
          <w:rFonts w:ascii="Times Newer Roman" w:hAnsi="Times Newer Roman" w:cs="Times Newer Roman"/>
          <w:b/>
          <w:bCs/>
          <w:sz w:val="24"/>
          <w:szCs w:val="24"/>
        </w:rPr>
      </w:pPr>
      <w:r>
        <w:rPr>
          <w:rFonts w:hint="eastAsia" w:ascii="Times Newer Roman" w:hAnsi="Times Newer Roman" w:cs="Times Newer Roman"/>
          <w:b/>
          <w:bCs/>
          <w:sz w:val="24"/>
          <w:szCs w:val="24"/>
        </w:rPr>
        <w:t>七</w:t>
      </w:r>
      <w:r>
        <w:rPr>
          <w:rFonts w:ascii="Times Newer Roman" w:hAnsi="Times Newer Roman" w:cs="Times Newer Roman"/>
          <w:b/>
          <w:bCs/>
          <w:sz w:val="24"/>
          <w:szCs w:val="24"/>
        </w:rPr>
        <w:t>、本协议需全体作者签字，自签字之日起生效。协议签署后需将协议电子版上传至投稿系统。若所投论文最终未被录用的，则本协议自动失效。</w:t>
      </w:r>
    </w:p>
    <w:p w14:paraId="32489EFA">
      <w:pPr>
        <w:adjustRightInd w:val="0"/>
        <w:snapToGrid w:val="0"/>
        <w:spacing w:line="480" w:lineRule="auto"/>
        <w:ind w:firstLine="480" w:firstLineChars="200"/>
        <w:jc w:val="center"/>
        <w:rPr>
          <w:rFonts w:ascii="Times Newer Roman" w:hAnsi="Times Newer Roman" w:cs="Times Newer Roman"/>
          <w:sz w:val="24"/>
          <w:szCs w:val="24"/>
        </w:rPr>
      </w:pPr>
      <w:r>
        <w:rPr>
          <w:rFonts w:ascii="Times Newer Roman" w:hAnsi="Times Newer Roman" w:cs="Times Newer Roman"/>
          <w:sz w:val="24"/>
          <w:szCs w:val="24"/>
        </w:rPr>
        <w:t>（以下无正文）</w:t>
      </w:r>
    </w:p>
    <w:p w14:paraId="5D6A06B7">
      <w:pPr>
        <w:adjustRightInd w:val="0"/>
        <w:snapToGrid w:val="0"/>
        <w:spacing w:line="480" w:lineRule="auto"/>
        <w:ind w:firstLine="480" w:firstLineChars="200"/>
        <w:jc w:val="center"/>
        <w:rPr>
          <w:rFonts w:ascii="Times Newer Roman" w:hAnsi="Times Newer Roman" w:cs="Times Newer Roman"/>
          <w:sz w:val="24"/>
          <w:szCs w:val="24"/>
        </w:rPr>
      </w:pPr>
    </w:p>
    <w:p w14:paraId="2707BDDB">
      <w:pPr>
        <w:ind w:firstLine="120" w:firstLineChars="50"/>
        <w:rPr>
          <w:rFonts w:ascii="Times Newer Roman" w:hAnsi="Times Newer Roman" w:cs="Times Newer Roman"/>
          <w:sz w:val="24"/>
          <w:szCs w:val="24"/>
        </w:rPr>
      </w:pPr>
      <w:r>
        <w:rPr>
          <w:rFonts w:ascii="Times Newer Roman" w:hAnsi="Times Newer Roman" w:cs="Times Newer Roman"/>
          <w:sz w:val="24"/>
          <w:szCs w:val="24"/>
        </w:rPr>
        <w:t xml:space="preserve">    全体作者签名（如有</w:t>
      </w:r>
      <w:r>
        <w:rPr>
          <w:rFonts w:hint="eastAsia" w:ascii="Times Newer Roman" w:hAnsi="Times Newer Roman" w:cs="Times Newer Roman"/>
          <w:sz w:val="24"/>
          <w:szCs w:val="24"/>
          <w:lang w:val="en-US" w:eastAsia="zh-CN"/>
        </w:rPr>
        <w:t>4</w:t>
      </w:r>
      <w:r>
        <w:rPr>
          <w:rFonts w:ascii="Times Newer Roman" w:hAnsi="Times Newer Roman" w:cs="Times Newer Roman"/>
          <w:sz w:val="24"/>
          <w:szCs w:val="24"/>
        </w:rPr>
        <w:t>个以上作者请自行添加签字栏）：</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2409"/>
        <w:gridCol w:w="2599"/>
        <w:gridCol w:w="2613"/>
        <w:gridCol w:w="2289"/>
      </w:tblGrid>
      <w:tr w14:paraId="7CDE8D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Pr>
          <w:p w14:paraId="6F0B36A6">
            <w:pPr>
              <w:jc w:val="center"/>
              <w:rPr>
                <w:rFonts w:ascii="Times Newer Roman" w:hAnsi="Times Newer Roman" w:cs="Times Newer Roman"/>
                <w:sz w:val="24"/>
                <w:szCs w:val="24"/>
              </w:rPr>
            </w:pPr>
            <w:r>
              <w:rPr>
                <w:rFonts w:ascii="Times Newer Roman" w:hAnsi="Times Newer Roman" w:cs="Times Newer Roman"/>
                <w:sz w:val="24"/>
                <w:szCs w:val="24"/>
              </w:rPr>
              <w:t>序号</w:t>
            </w:r>
          </w:p>
        </w:tc>
        <w:tc>
          <w:tcPr>
            <w:tcW w:w="2409" w:type="dxa"/>
          </w:tcPr>
          <w:p w14:paraId="1C3C7212">
            <w:pPr>
              <w:jc w:val="center"/>
              <w:rPr>
                <w:rFonts w:ascii="Times Newer Roman" w:hAnsi="Times Newer Roman" w:cs="Times Newer Roman"/>
                <w:sz w:val="24"/>
                <w:szCs w:val="24"/>
              </w:rPr>
            </w:pPr>
            <w:r>
              <w:rPr>
                <w:rFonts w:ascii="Times Newer Roman" w:hAnsi="Times Newer Roman" w:cs="Times Newer Roman"/>
                <w:sz w:val="24"/>
                <w:szCs w:val="24"/>
              </w:rPr>
              <w:t>作者姓名（签字栏）</w:t>
            </w:r>
          </w:p>
        </w:tc>
        <w:tc>
          <w:tcPr>
            <w:tcW w:w="2599" w:type="dxa"/>
          </w:tcPr>
          <w:p w14:paraId="55F0E871">
            <w:pPr>
              <w:jc w:val="center"/>
              <w:rPr>
                <w:rFonts w:ascii="Times Newer Roman" w:hAnsi="Times Newer Roman" w:cs="Times Newer Roman"/>
                <w:sz w:val="24"/>
                <w:szCs w:val="24"/>
              </w:rPr>
            </w:pPr>
            <w:r>
              <w:rPr>
                <w:rFonts w:ascii="Times Newer Roman" w:hAnsi="Times Newer Roman" w:cs="Times Newer Roman"/>
                <w:sz w:val="24"/>
                <w:szCs w:val="24"/>
              </w:rPr>
              <w:t>作者身份证号</w:t>
            </w:r>
          </w:p>
        </w:tc>
        <w:tc>
          <w:tcPr>
            <w:tcW w:w="2613" w:type="dxa"/>
          </w:tcPr>
          <w:p w14:paraId="161210F8">
            <w:pPr>
              <w:jc w:val="center"/>
              <w:rPr>
                <w:rFonts w:ascii="Times Newer Roman" w:hAnsi="Times Newer Roman" w:cs="Times Newer Roman"/>
                <w:sz w:val="24"/>
                <w:szCs w:val="24"/>
              </w:rPr>
            </w:pPr>
            <w:r>
              <w:rPr>
                <w:rFonts w:ascii="Times Newer Roman" w:hAnsi="Times Newer Roman" w:cs="Times Newer Roman"/>
                <w:sz w:val="24"/>
                <w:szCs w:val="24"/>
              </w:rPr>
              <w:t>作者单位</w:t>
            </w:r>
          </w:p>
        </w:tc>
        <w:tc>
          <w:tcPr>
            <w:tcW w:w="2289" w:type="dxa"/>
          </w:tcPr>
          <w:p w14:paraId="4E21AC5F">
            <w:pPr>
              <w:jc w:val="center"/>
              <w:rPr>
                <w:rFonts w:ascii="Times Newer Roman" w:hAnsi="Times Newer Roman" w:cs="Times Newer Roman"/>
                <w:sz w:val="24"/>
                <w:szCs w:val="24"/>
              </w:rPr>
            </w:pPr>
            <w:r>
              <w:rPr>
                <w:rFonts w:ascii="Times Newer Roman" w:hAnsi="Times Newer Roman" w:cs="Times Newer Roman"/>
                <w:sz w:val="24"/>
                <w:szCs w:val="24"/>
              </w:rPr>
              <w:t>签署日期</w:t>
            </w:r>
          </w:p>
        </w:tc>
      </w:tr>
      <w:tr w14:paraId="0FFECA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Pr>
          <w:p w14:paraId="00F20043">
            <w:pPr>
              <w:jc w:val="center"/>
              <w:rPr>
                <w:rFonts w:ascii="Times Newer Roman" w:hAnsi="Times Newer Roman" w:cs="Times Newer Roman"/>
                <w:sz w:val="24"/>
                <w:szCs w:val="24"/>
              </w:rPr>
            </w:pPr>
            <w:r>
              <w:rPr>
                <w:rFonts w:ascii="Times Newer Roman" w:hAnsi="Times Newer Roman" w:cs="Times Newer Roman"/>
                <w:sz w:val="24"/>
                <w:szCs w:val="24"/>
              </w:rPr>
              <w:t>1</w:t>
            </w:r>
          </w:p>
        </w:tc>
        <w:tc>
          <w:tcPr>
            <w:tcW w:w="2409" w:type="dxa"/>
          </w:tcPr>
          <w:p w14:paraId="5F00AC48">
            <w:pPr>
              <w:jc w:val="center"/>
              <w:rPr>
                <w:rFonts w:ascii="Times Newer Roman" w:hAnsi="Times Newer Roman" w:cs="Times Newer Roman"/>
                <w:sz w:val="24"/>
                <w:szCs w:val="24"/>
              </w:rPr>
            </w:pPr>
          </w:p>
        </w:tc>
        <w:tc>
          <w:tcPr>
            <w:tcW w:w="2599" w:type="dxa"/>
          </w:tcPr>
          <w:p w14:paraId="37DE2ADD">
            <w:pPr>
              <w:jc w:val="center"/>
              <w:rPr>
                <w:rFonts w:ascii="Times Newer Roman" w:hAnsi="Times Newer Roman" w:cs="Times Newer Roman"/>
                <w:sz w:val="24"/>
                <w:szCs w:val="24"/>
              </w:rPr>
            </w:pPr>
          </w:p>
        </w:tc>
        <w:tc>
          <w:tcPr>
            <w:tcW w:w="2613" w:type="dxa"/>
          </w:tcPr>
          <w:p w14:paraId="611F2405">
            <w:pPr>
              <w:jc w:val="center"/>
              <w:rPr>
                <w:rFonts w:ascii="Times Newer Roman" w:hAnsi="Times Newer Roman" w:cs="Times Newer Roman"/>
                <w:sz w:val="24"/>
                <w:szCs w:val="24"/>
              </w:rPr>
            </w:pPr>
          </w:p>
        </w:tc>
        <w:tc>
          <w:tcPr>
            <w:tcW w:w="2289" w:type="dxa"/>
          </w:tcPr>
          <w:p w14:paraId="02B5B574">
            <w:pPr>
              <w:jc w:val="center"/>
              <w:rPr>
                <w:rFonts w:ascii="Times Newer Roman" w:hAnsi="Times Newer Roman" w:cs="Times Newer Roman"/>
                <w:sz w:val="24"/>
                <w:szCs w:val="24"/>
              </w:rPr>
            </w:pPr>
          </w:p>
        </w:tc>
      </w:tr>
      <w:tr w14:paraId="50B1AA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jc w:val="center"/>
        </w:trPr>
        <w:tc>
          <w:tcPr>
            <w:tcW w:w="844" w:type="dxa"/>
          </w:tcPr>
          <w:p w14:paraId="3CA1F269">
            <w:pPr>
              <w:jc w:val="center"/>
              <w:rPr>
                <w:rFonts w:ascii="Times Newer Roman" w:hAnsi="Times Newer Roman" w:cs="Times Newer Roman"/>
                <w:sz w:val="24"/>
                <w:szCs w:val="24"/>
              </w:rPr>
            </w:pPr>
            <w:r>
              <w:rPr>
                <w:rFonts w:ascii="Times Newer Roman" w:hAnsi="Times Newer Roman" w:cs="Times Newer Roman"/>
                <w:sz w:val="24"/>
                <w:szCs w:val="24"/>
              </w:rPr>
              <w:t>2</w:t>
            </w:r>
          </w:p>
        </w:tc>
        <w:tc>
          <w:tcPr>
            <w:tcW w:w="2409" w:type="dxa"/>
          </w:tcPr>
          <w:p w14:paraId="2BDD8BF9">
            <w:pPr>
              <w:jc w:val="center"/>
              <w:rPr>
                <w:rFonts w:ascii="Times Newer Roman" w:hAnsi="Times Newer Roman" w:cs="Times Newer Roman"/>
                <w:sz w:val="24"/>
                <w:szCs w:val="24"/>
              </w:rPr>
            </w:pPr>
          </w:p>
        </w:tc>
        <w:tc>
          <w:tcPr>
            <w:tcW w:w="2599" w:type="dxa"/>
          </w:tcPr>
          <w:p w14:paraId="6D4FA386">
            <w:pPr>
              <w:jc w:val="center"/>
              <w:rPr>
                <w:rFonts w:ascii="Times Newer Roman" w:hAnsi="Times Newer Roman" w:cs="Times Newer Roman"/>
                <w:sz w:val="24"/>
                <w:szCs w:val="24"/>
              </w:rPr>
            </w:pPr>
          </w:p>
        </w:tc>
        <w:tc>
          <w:tcPr>
            <w:tcW w:w="2613" w:type="dxa"/>
          </w:tcPr>
          <w:p w14:paraId="2341443E">
            <w:pPr>
              <w:jc w:val="center"/>
              <w:rPr>
                <w:rFonts w:ascii="Times Newer Roman" w:hAnsi="Times Newer Roman" w:cs="Times Newer Roman"/>
                <w:sz w:val="24"/>
                <w:szCs w:val="24"/>
              </w:rPr>
            </w:pPr>
          </w:p>
        </w:tc>
        <w:tc>
          <w:tcPr>
            <w:tcW w:w="2289" w:type="dxa"/>
          </w:tcPr>
          <w:p w14:paraId="19E3BC0B">
            <w:pPr>
              <w:jc w:val="center"/>
              <w:rPr>
                <w:rFonts w:ascii="Times Newer Roman" w:hAnsi="Times Newer Roman" w:cs="Times Newer Roman"/>
                <w:sz w:val="24"/>
                <w:szCs w:val="24"/>
              </w:rPr>
            </w:pPr>
          </w:p>
        </w:tc>
      </w:tr>
      <w:tr w14:paraId="08A02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jc w:val="center"/>
        </w:trPr>
        <w:tc>
          <w:tcPr>
            <w:tcW w:w="844" w:type="dxa"/>
          </w:tcPr>
          <w:p w14:paraId="522FF75B">
            <w:pPr>
              <w:jc w:val="center"/>
              <w:rPr>
                <w:rFonts w:hint="eastAsia" w:ascii="Times Newer Roman" w:hAnsi="Times Newer Roman" w:eastAsia="宋体" w:cs="Times Newer Roman"/>
                <w:sz w:val="24"/>
                <w:szCs w:val="24"/>
                <w:lang w:val="en-US" w:eastAsia="zh-CN"/>
              </w:rPr>
            </w:pPr>
            <w:r>
              <w:rPr>
                <w:rFonts w:hint="eastAsia" w:ascii="Times Newer Roman" w:hAnsi="Times Newer Roman" w:cs="Times Newer Roman"/>
                <w:sz w:val="24"/>
                <w:szCs w:val="24"/>
                <w:lang w:val="en-US" w:eastAsia="zh-CN"/>
              </w:rPr>
              <w:t>3</w:t>
            </w:r>
          </w:p>
        </w:tc>
        <w:tc>
          <w:tcPr>
            <w:tcW w:w="2409" w:type="dxa"/>
          </w:tcPr>
          <w:p w14:paraId="618B693B">
            <w:pPr>
              <w:jc w:val="center"/>
              <w:rPr>
                <w:rFonts w:ascii="Times Newer Roman" w:hAnsi="Times Newer Roman" w:cs="Times Newer Roman"/>
                <w:sz w:val="24"/>
                <w:szCs w:val="24"/>
              </w:rPr>
            </w:pPr>
          </w:p>
        </w:tc>
        <w:tc>
          <w:tcPr>
            <w:tcW w:w="2599" w:type="dxa"/>
          </w:tcPr>
          <w:p w14:paraId="69E3D09B">
            <w:pPr>
              <w:jc w:val="center"/>
              <w:rPr>
                <w:rFonts w:ascii="Times Newer Roman" w:hAnsi="Times Newer Roman" w:cs="Times Newer Roman"/>
                <w:sz w:val="24"/>
                <w:szCs w:val="24"/>
              </w:rPr>
            </w:pPr>
          </w:p>
        </w:tc>
        <w:tc>
          <w:tcPr>
            <w:tcW w:w="2613" w:type="dxa"/>
          </w:tcPr>
          <w:p w14:paraId="16865D40">
            <w:pPr>
              <w:jc w:val="center"/>
              <w:rPr>
                <w:rFonts w:ascii="Times Newer Roman" w:hAnsi="Times Newer Roman" w:cs="Times Newer Roman"/>
                <w:sz w:val="24"/>
                <w:szCs w:val="24"/>
              </w:rPr>
            </w:pPr>
          </w:p>
        </w:tc>
        <w:tc>
          <w:tcPr>
            <w:tcW w:w="2289" w:type="dxa"/>
          </w:tcPr>
          <w:p w14:paraId="296A109E">
            <w:pPr>
              <w:jc w:val="center"/>
              <w:rPr>
                <w:rFonts w:ascii="Times Newer Roman" w:hAnsi="Times Newer Roman" w:cs="Times Newer Roman"/>
                <w:sz w:val="24"/>
                <w:szCs w:val="24"/>
              </w:rPr>
            </w:pPr>
          </w:p>
        </w:tc>
      </w:tr>
      <w:tr w14:paraId="31940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jc w:val="center"/>
        </w:trPr>
        <w:tc>
          <w:tcPr>
            <w:tcW w:w="844" w:type="dxa"/>
          </w:tcPr>
          <w:p w14:paraId="33BBAC89">
            <w:pPr>
              <w:jc w:val="center"/>
              <w:rPr>
                <w:rFonts w:hint="eastAsia" w:ascii="Times Newer Roman" w:hAnsi="Times Newer Roman" w:eastAsia="宋体" w:cs="Times Newer Roman"/>
                <w:sz w:val="24"/>
                <w:szCs w:val="24"/>
                <w:lang w:val="en-US" w:eastAsia="zh-CN"/>
              </w:rPr>
            </w:pPr>
            <w:r>
              <w:rPr>
                <w:rFonts w:hint="eastAsia" w:ascii="Times Newer Roman" w:hAnsi="Times Newer Roman" w:cs="Times Newer Roman"/>
                <w:sz w:val="24"/>
                <w:szCs w:val="24"/>
                <w:lang w:val="en-US" w:eastAsia="zh-CN"/>
              </w:rPr>
              <w:t>4</w:t>
            </w:r>
          </w:p>
        </w:tc>
        <w:tc>
          <w:tcPr>
            <w:tcW w:w="2409" w:type="dxa"/>
          </w:tcPr>
          <w:p w14:paraId="62A9044F">
            <w:pPr>
              <w:jc w:val="center"/>
              <w:rPr>
                <w:rFonts w:ascii="Times Newer Roman" w:hAnsi="Times Newer Roman" w:cs="Times Newer Roman"/>
                <w:sz w:val="24"/>
                <w:szCs w:val="24"/>
              </w:rPr>
            </w:pPr>
          </w:p>
        </w:tc>
        <w:tc>
          <w:tcPr>
            <w:tcW w:w="2599" w:type="dxa"/>
          </w:tcPr>
          <w:p w14:paraId="13C06C4D">
            <w:pPr>
              <w:jc w:val="center"/>
              <w:rPr>
                <w:rFonts w:ascii="Times Newer Roman" w:hAnsi="Times Newer Roman" w:cs="Times Newer Roman"/>
                <w:sz w:val="24"/>
                <w:szCs w:val="24"/>
              </w:rPr>
            </w:pPr>
          </w:p>
        </w:tc>
        <w:tc>
          <w:tcPr>
            <w:tcW w:w="2613" w:type="dxa"/>
          </w:tcPr>
          <w:p w14:paraId="242025E3">
            <w:pPr>
              <w:jc w:val="center"/>
              <w:rPr>
                <w:rFonts w:ascii="Times Newer Roman" w:hAnsi="Times Newer Roman" w:cs="Times Newer Roman"/>
                <w:sz w:val="24"/>
                <w:szCs w:val="24"/>
              </w:rPr>
            </w:pPr>
          </w:p>
        </w:tc>
        <w:tc>
          <w:tcPr>
            <w:tcW w:w="2289" w:type="dxa"/>
          </w:tcPr>
          <w:p w14:paraId="4ED3E2BB">
            <w:pPr>
              <w:jc w:val="center"/>
              <w:rPr>
                <w:rFonts w:ascii="Times Newer Roman" w:hAnsi="Times Newer Roman" w:cs="Times Newer Roman"/>
                <w:sz w:val="24"/>
                <w:szCs w:val="24"/>
              </w:rPr>
            </w:pPr>
          </w:p>
        </w:tc>
      </w:tr>
    </w:tbl>
    <w:p w14:paraId="4AE0BC39">
      <w:pPr>
        <w:rPr>
          <w:rFonts w:ascii="Times Newer Roman" w:hAnsi="Times Newer Roman" w:cs="Times Newer Roman"/>
          <w:b/>
          <w:bCs/>
          <w:sz w:val="24"/>
          <w:szCs w:val="24"/>
        </w:rPr>
      </w:pPr>
      <w:r>
        <w:rPr>
          <w:rFonts w:ascii="Times Newer Roman" w:hAnsi="Times Newer Roman" w:cs="Times Newer Roman"/>
          <w:b/>
          <w:bCs/>
          <w:sz w:val="24"/>
          <w:szCs w:val="24"/>
        </w:rPr>
        <w:br w:type="page"/>
      </w:r>
    </w:p>
    <w:p w14:paraId="2AA1B0C6">
      <w:pPr>
        <w:adjustRightInd w:val="0"/>
        <w:snapToGrid w:val="0"/>
        <w:spacing w:line="360" w:lineRule="auto"/>
        <w:jc w:val="center"/>
        <w:rPr>
          <w:rFonts w:ascii="Times Newer Roman" w:hAnsi="Times Newer Roman" w:cs="Times Newer Roman"/>
          <w:b/>
          <w:bCs/>
          <w:sz w:val="24"/>
          <w:szCs w:val="24"/>
        </w:rPr>
      </w:pPr>
      <w:r>
        <w:rPr>
          <w:rFonts w:ascii="Times Newer Roman" w:hAnsi="Times Newer Roman" w:cs="Times Newer Roman"/>
          <w:b/>
          <w:bCs/>
          <w:sz w:val="24"/>
          <w:szCs w:val="24"/>
        </w:rPr>
        <w:t>论文著作权转让协议</w:t>
      </w:r>
    </w:p>
    <w:p w14:paraId="18075C25">
      <w:pPr>
        <w:adjustRightInd w:val="0"/>
        <w:snapToGrid w:val="0"/>
        <w:spacing w:line="440" w:lineRule="exact"/>
        <w:ind w:firstLine="480" w:firstLineChars="200"/>
        <w:rPr>
          <w:rFonts w:ascii="Times Newer Roman" w:hAnsi="Times Newer Roman" w:cs="Times Newer Roman"/>
          <w:sz w:val="24"/>
          <w:szCs w:val="24"/>
          <w:u w:val="single"/>
        </w:rPr>
      </w:pPr>
      <w:r>
        <w:rPr>
          <w:rFonts w:ascii="Times Newer Roman" w:hAnsi="Times Newer Roman" w:cs="Times Newer Roman"/>
          <w:sz w:val="24"/>
          <w:szCs w:val="24"/>
        </w:rPr>
        <w:t>论文题目：</w:t>
      </w:r>
      <w:r>
        <w:rPr>
          <w:rFonts w:ascii="Times Newer Roman" w:hAnsi="Times Newer Roman" w:cs="Times Newer Roman"/>
          <w:sz w:val="24"/>
          <w:szCs w:val="24"/>
          <w:u w:val="single"/>
        </w:rPr>
        <w:t xml:space="preserve">                                                    </w:t>
      </w:r>
    </w:p>
    <w:p w14:paraId="6D66C477">
      <w:pPr>
        <w:adjustRightInd w:val="0"/>
        <w:snapToGrid w:val="0"/>
        <w:spacing w:line="440" w:lineRule="exact"/>
        <w:ind w:firstLine="480" w:firstLineChars="200"/>
        <w:rPr>
          <w:rFonts w:ascii="Times Newer Roman" w:hAnsi="Times Newer Roman" w:cs="Times Newer Roman"/>
          <w:sz w:val="24"/>
          <w:szCs w:val="24"/>
        </w:rPr>
      </w:pPr>
      <w:r>
        <w:rPr>
          <w:rFonts w:ascii="Times Newer Roman" w:hAnsi="Times Newer Roman" w:cs="Times Newer Roman"/>
          <w:sz w:val="24"/>
          <w:szCs w:val="24"/>
        </w:rPr>
        <w:t>作者（依序排列）：</w:t>
      </w:r>
      <w:r>
        <w:rPr>
          <w:rFonts w:ascii="Times Newer Roman" w:hAnsi="Times Newer Roman" w:cs="Times Newer Roman"/>
          <w:sz w:val="24"/>
          <w:szCs w:val="24"/>
          <w:u w:val="single"/>
        </w:rPr>
        <w:t xml:space="preserve">                                             </w:t>
      </w:r>
      <w:r>
        <w:rPr>
          <w:rFonts w:ascii="Times Newer Roman" w:hAnsi="Times Newer Roman" w:cs="Times Newer Roman"/>
          <w:sz w:val="24"/>
          <w:szCs w:val="24"/>
        </w:rPr>
        <w:t xml:space="preserve"> </w:t>
      </w:r>
    </w:p>
    <w:p w14:paraId="1A8BFEF2">
      <w:pPr>
        <w:adjustRightInd w:val="0"/>
        <w:snapToGrid w:val="0"/>
        <w:spacing w:line="440" w:lineRule="exact"/>
        <w:ind w:firstLine="480" w:firstLineChars="200"/>
        <w:rPr>
          <w:rFonts w:ascii="Times Newer Roman" w:hAnsi="Times Newer Roman" w:cs="Times Newer Roman"/>
          <w:sz w:val="24"/>
          <w:szCs w:val="24"/>
          <w:u w:val="single"/>
        </w:rPr>
      </w:pPr>
      <w:r>
        <w:rPr>
          <w:rFonts w:hint="eastAsia" w:ascii="Times Newer Roman" w:hAnsi="Times Newer Roman" w:cs="Times Newer Roman"/>
          <w:sz w:val="24"/>
          <w:szCs w:val="24"/>
        </w:rPr>
        <w:t xml:space="preserve">投稿期刊：  </w:t>
      </w:r>
      <w:r>
        <w:rPr>
          <w:rFonts w:hint="eastAsia" w:ascii="Times Newer Roman" w:hAnsi="Times Newer Roman" w:cs="Times Newer Roman"/>
          <w:sz w:val="24"/>
          <w:szCs w:val="24"/>
          <w:u w:val="single"/>
        </w:rPr>
        <w:t xml:space="preserve">《财经论丛》    </w:t>
      </w:r>
      <w:r>
        <w:rPr>
          <w:rFonts w:ascii="Times Newer Roman" w:hAnsi="Times Newer Roman" w:cs="Times Newer Roman"/>
          <w:sz w:val="24"/>
          <w:szCs w:val="24"/>
        </w:rPr>
        <w:t xml:space="preserve">                  </w:t>
      </w:r>
    </w:p>
    <w:p w14:paraId="07C04B2E">
      <w:pPr>
        <w:adjustRightInd w:val="0"/>
        <w:snapToGrid w:val="0"/>
        <w:spacing w:line="440" w:lineRule="exact"/>
        <w:ind w:firstLine="480" w:firstLineChars="200"/>
        <w:rPr>
          <w:rFonts w:ascii="Times Newer Roman" w:hAnsi="Times Newer Roman" w:cs="Times Newer Roman"/>
          <w:sz w:val="24"/>
          <w:szCs w:val="24"/>
        </w:rPr>
      </w:pPr>
      <w:r>
        <w:rPr>
          <w:rFonts w:ascii="Times Newer Roman" w:hAnsi="Times Newer Roman" w:cs="Times Newer Roman"/>
          <w:sz w:val="24"/>
          <w:szCs w:val="24"/>
        </w:rPr>
        <w:t>以上论文的作者（著作权人）同意将上述论文在《</w:t>
      </w:r>
      <w:r>
        <w:rPr>
          <w:rFonts w:hint="eastAsia" w:ascii="Times Newer Roman" w:hAnsi="Times Newer Roman" w:cs="Times Newer Roman"/>
          <w:sz w:val="24"/>
          <w:szCs w:val="24"/>
        </w:rPr>
        <w:t>财经论丛</w:t>
      </w:r>
      <w:r>
        <w:rPr>
          <w:rFonts w:ascii="Times Newer Roman" w:hAnsi="Times Newer Roman" w:cs="Times Newer Roman"/>
          <w:sz w:val="24"/>
          <w:szCs w:val="24"/>
        </w:rPr>
        <w:t>》期刊发表，自愿将该论文的著作财产权在全球范围内转让给《</w:t>
      </w:r>
      <w:r>
        <w:rPr>
          <w:rFonts w:hint="eastAsia" w:ascii="Times Newer Roman" w:hAnsi="Times Newer Roman" w:cs="Times Newer Roman"/>
          <w:sz w:val="24"/>
          <w:szCs w:val="24"/>
        </w:rPr>
        <w:t>财经论丛</w:t>
      </w:r>
      <w:r>
        <w:rPr>
          <w:rFonts w:ascii="Times Newer Roman" w:hAnsi="Times Newer Roman" w:cs="Times Newer Roman"/>
          <w:sz w:val="24"/>
          <w:szCs w:val="24"/>
        </w:rPr>
        <w:t>》编辑部，并就有关问题明确如下：</w:t>
      </w:r>
    </w:p>
    <w:p w14:paraId="7710DF33">
      <w:pPr>
        <w:numPr>
          <w:ilvl w:val="0"/>
          <w:numId w:val="1"/>
        </w:numPr>
        <w:adjustRightInd w:val="0"/>
        <w:snapToGrid w:val="0"/>
        <w:spacing w:line="440" w:lineRule="exact"/>
        <w:rPr>
          <w:rFonts w:ascii="Times Newer Roman" w:hAnsi="Times Newer Roman" w:cs="Times Newer Roman"/>
          <w:sz w:val="24"/>
          <w:szCs w:val="24"/>
        </w:rPr>
      </w:pPr>
      <w:r>
        <w:rPr>
          <w:rFonts w:ascii="Times Newer Roman" w:hAnsi="Times Newer Roman" w:cs="Times Newer Roman"/>
          <w:sz w:val="24"/>
          <w:szCs w:val="24"/>
        </w:rPr>
        <w:t>论文作者保证该论文为原创作品并且不涉及涉密和一稿多投等学术不端问题，若发生侵权或泄密问题，一切责任由论文作者承担。</w:t>
      </w:r>
    </w:p>
    <w:p w14:paraId="5D4FB045">
      <w:pPr>
        <w:numPr>
          <w:ilvl w:val="0"/>
          <w:numId w:val="1"/>
        </w:numPr>
        <w:adjustRightInd w:val="0"/>
        <w:snapToGrid w:val="0"/>
        <w:spacing w:line="440" w:lineRule="exact"/>
        <w:rPr>
          <w:rFonts w:ascii="Times Newer Roman" w:hAnsi="Times Newer Roman" w:cs="Times Newer Roman"/>
          <w:sz w:val="24"/>
          <w:szCs w:val="24"/>
        </w:rPr>
      </w:pPr>
      <w:r>
        <w:rPr>
          <w:rFonts w:ascii="Times Newer Roman" w:hAnsi="Times Newer Roman" w:cs="Times Newer Roman"/>
          <w:sz w:val="24"/>
          <w:szCs w:val="24"/>
        </w:rPr>
        <w:t>全体作者同意，上述提交期刊发表的论文一经录用，作者即将论文整体、论文的任何部分内容及与论文相关的内容（如论文研究问题、研究思想、方法、过程、数据、结果的详细资料，包括理论推导和实验过程等内容）或其他可以从论文中提取部分的全部复制传播的权利——包括但不限于复制权、发行权、信息网络传播权、广播权、表演权、翻译权、汇编权、改编权等著作财产权转让给期刊社。</w:t>
      </w:r>
    </w:p>
    <w:p w14:paraId="552A33F0">
      <w:pPr>
        <w:numPr>
          <w:ilvl w:val="0"/>
          <w:numId w:val="1"/>
        </w:numPr>
        <w:adjustRightInd w:val="0"/>
        <w:snapToGrid w:val="0"/>
        <w:spacing w:line="440" w:lineRule="exact"/>
        <w:rPr>
          <w:rFonts w:ascii="Times Newer Roman" w:hAnsi="Times Newer Roman" w:cs="Times Newer Roman"/>
          <w:sz w:val="24"/>
          <w:szCs w:val="24"/>
        </w:rPr>
      </w:pPr>
      <w:r>
        <w:rPr>
          <w:rFonts w:ascii="Times Newer Roman" w:hAnsi="Times Newer Roman" w:cs="Times Newer Roman"/>
          <w:sz w:val="24"/>
          <w:szCs w:val="24"/>
        </w:rPr>
        <w:t>论文作者保证该论文的署名无争议。若发生署名争议，责任由论文作者承担。</w:t>
      </w:r>
    </w:p>
    <w:p w14:paraId="4F17551B">
      <w:pPr>
        <w:numPr>
          <w:ilvl w:val="0"/>
          <w:numId w:val="1"/>
        </w:numPr>
        <w:adjustRightInd w:val="0"/>
        <w:snapToGrid w:val="0"/>
        <w:spacing w:line="440" w:lineRule="exact"/>
        <w:rPr>
          <w:rFonts w:ascii="Times Newer Roman" w:hAnsi="Times Newer Roman" w:cs="Times Newer Roman"/>
          <w:sz w:val="24"/>
          <w:szCs w:val="24"/>
        </w:rPr>
      </w:pPr>
      <w:r>
        <w:rPr>
          <w:rFonts w:ascii="Times Newer Roman" w:hAnsi="Times Newer Roman" w:cs="Times Newer Roman"/>
          <w:sz w:val="24"/>
          <w:szCs w:val="24"/>
        </w:rPr>
        <w:t>作者服务：为协助作者的科研、学习、创作与发表，本刊及相关许可平台向作者提供系列服务。相关服务以第三方平台公示为准。</w:t>
      </w:r>
    </w:p>
    <w:p w14:paraId="4D28BB42">
      <w:pPr>
        <w:numPr>
          <w:ilvl w:val="0"/>
          <w:numId w:val="1"/>
        </w:numPr>
        <w:adjustRightInd w:val="0"/>
        <w:snapToGrid w:val="0"/>
        <w:spacing w:line="440" w:lineRule="exact"/>
        <w:rPr>
          <w:rFonts w:ascii="Times Newer Roman" w:hAnsi="Times Newer Roman" w:cs="Times Newer Roman"/>
          <w:sz w:val="24"/>
          <w:szCs w:val="24"/>
        </w:rPr>
      </w:pPr>
      <w:r>
        <w:rPr>
          <w:rFonts w:ascii="Times Newer Roman" w:hAnsi="Times Newer Roman" w:cs="Times Newer Roman"/>
          <w:sz w:val="24"/>
          <w:szCs w:val="24"/>
        </w:rPr>
        <w:t>双方因履行本协议而产生的争议应协商解决，协商不成的任何一方可向期刊社所在地有管辖权的人民法院起诉。</w:t>
      </w:r>
    </w:p>
    <w:p w14:paraId="2EA4B3A3">
      <w:pPr>
        <w:numPr>
          <w:ilvl w:val="0"/>
          <w:numId w:val="1"/>
        </w:numPr>
        <w:spacing w:line="440" w:lineRule="exact"/>
        <w:rPr>
          <w:rFonts w:ascii="Times Newer Roman" w:hAnsi="Times Newer Roman" w:cs="Times Newer Roman"/>
          <w:b/>
          <w:bCs/>
          <w:sz w:val="24"/>
          <w:szCs w:val="24"/>
        </w:rPr>
      </w:pPr>
      <w:r>
        <w:rPr>
          <w:rFonts w:ascii="Times Newer Roman" w:hAnsi="Times Newer Roman" w:cs="Times Newer Roman"/>
          <w:b/>
          <w:bCs/>
          <w:sz w:val="24"/>
          <w:szCs w:val="24"/>
        </w:rPr>
        <w:t>本协议需全体作者签字，自签字之日起生效。协议签署后需将协议电子版上传至投稿系统。若所投论文最终未被录用的，则本协议自动失效。</w:t>
      </w:r>
    </w:p>
    <w:p w14:paraId="7F8C33D3">
      <w:pPr>
        <w:adjustRightInd w:val="0"/>
        <w:snapToGrid w:val="0"/>
        <w:spacing w:line="480" w:lineRule="auto"/>
        <w:ind w:firstLine="480" w:firstLineChars="200"/>
        <w:jc w:val="center"/>
        <w:rPr>
          <w:rFonts w:ascii="Times Newer Roman" w:hAnsi="Times Newer Roman" w:cs="Times Newer Roman"/>
          <w:sz w:val="24"/>
          <w:szCs w:val="24"/>
        </w:rPr>
      </w:pPr>
      <w:r>
        <w:rPr>
          <w:rFonts w:ascii="Times Newer Roman" w:hAnsi="Times Newer Roman" w:cs="Times Newer Roman"/>
          <w:sz w:val="24"/>
          <w:szCs w:val="24"/>
        </w:rPr>
        <w:t>（以下无正文）</w:t>
      </w:r>
      <w:bookmarkStart w:id="0" w:name="_GoBack"/>
      <w:bookmarkEnd w:id="0"/>
    </w:p>
    <w:p w14:paraId="40AD2E06">
      <w:pPr>
        <w:ind w:firstLine="120" w:firstLineChars="50"/>
        <w:rPr>
          <w:rFonts w:ascii="Times Newer Roman" w:hAnsi="Times Newer Roman" w:cs="Times Newer Roman"/>
          <w:sz w:val="24"/>
          <w:szCs w:val="24"/>
        </w:rPr>
      </w:pPr>
      <w:r>
        <w:rPr>
          <w:rFonts w:ascii="Times Newer Roman" w:hAnsi="Times Newer Roman" w:cs="Times Newer Roman"/>
          <w:sz w:val="24"/>
          <w:szCs w:val="24"/>
        </w:rPr>
        <w:t xml:space="preserve">   全体作者签名（如有</w:t>
      </w:r>
      <w:r>
        <w:rPr>
          <w:rFonts w:hint="eastAsia" w:ascii="Times Newer Roman" w:hAnsi="Times Newer Roman" w:cs="Times Newer Roman"/>
          <w:sz w:val="24"/>
          <w:szCs w:val="24"/>
          <w:lang w:val="en-US" w:eastAsia="zh-CN"/>
        </w:rPr>
        <w:t>4</w:t>
      </w:r>
      <w:r>
        <w:rPr>
          <w:rFonts w:ascii="Times Newer Roman" w:hAnsi="Times Newer Roman" w:cs="Times Newer Roman"/>
          <w:sz w:val="24"/>
          <w:szCs w:val="24"/>
        </w:rPr>
        <w:t>个以上作者请自行添加签字栏）：</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9"/>
        <w:gridCol w:w="2814"/>
        <w:gridCol w:w="2357"/>
        <w:gridCol w:w="2362"/>
        <w:gridCol w:w="2362"/>
      </w:tblGrid>
      <w:tr w14:paraId="3060E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9" w:type="dxa"/>
          </w:tcPr>
          <w:p w14:paraId="4ECB6622">
            <w:pPr>
              <w:jc w:val="center"/>
              <w:rPr>
                <w:rFonts w:ascii="Times Newer Roman" w:hAnsi="Times Newer Roman" w:cs="Times Newer Roman"/>
                <w:sz w:val="24"/>
                <w:szCs w:val="24"/>
              </w:rPr>
            </w:pPr>
            <w:r>
              <w:rPr>
                <w:rFonts w:ascii="Times Newer Roman" w:hAnsi="Times Newer Roman" w:cs="Times Newer Roman"/>
                <w:sz w:val="24"/>
                <w:szCs w:val="24"/>
              </w:rPr>
              <w:t>序号</w:t>
            </w:r>
          </w:p>
        </w:tc>
        <w:tc>
          <w:tcPr>
            <w:tcW w:w="2814" w:type="dxa"/>
          </w:tcPr>
          <w:p w14:paraId="6C1A0AE7">
            <w:pPr>
              <w:jc w:val="center"/>
              <w:rPr>
                <w:rFonts w:ascii="Times Newer Roman" w:hAnsi="Times Newer Roman" w:cs="Times Newer Roman"/>
                <w:sz w:val="24"/>
                <w:szCs w:val="24"/>
              </w:rPr>
            </w:pPr>
            <w:r>
              <w:rPr>
                <w:rFonts w:ascii="Times Newer Roman" w:hAnsi="Times Newer Roman" w:cs="Times Newer Roman"/>
                <w:sz w:val="24"/>
                <w:szCs w:val="24"/>
              </w:rPr>
              <w:t>作者姓名（签字栏）</w:t>
            </w:r>
          </w:p>
        </w:tc>
        <w:tc>
          <w:tcPr>
            <w:tcW w:w="2357" w:type="dxa"/>
          </w:tcPr>
          <w:p w14:paraId="3E2136FB">
            <w:pPr>
              <w:jc w:val="center"/>
              <w:rPr>
                <w:rFonts w:ascii="Times Newer Roman" w:hAnsi="Times Newer Roman" w:cs="Times Newer Roman"/>
                <w:sz w:val="24"/>
                <w:szCs w:val="24"/>
              </w:rPr>
            </w:pPr>
            <w:r>
              <w:rPr>
                <w:rFonts w:ascii="Times Newer Roman" w:hAnsi="Times Newer Roman" w:cs="Times Newer Roman"/>
                <w:sz w:val="24"/>
                <w:szCs w:val="24"/>
              </w:rPr>
              <w:t>作者身份证号</w:t>
            </w:r>
          </w:p>
        </w:tc>
        <w:tc>
          <w:tcPr>
            <w:tcW w:w="2362" w:type="dxa"/>
          </w:tcPr>
          <w:p w14:paraId="1B4706CA">
            <w:pPr>
              <w:jc w:val="center"/>
              <w:rPr>
                <w:rFonts w:ascii="Times Newer Roman" w:hAnsi="Times Newer Roman" w:cs="Times Newer Roman"/>
                <w:sz w:val="24"/>
                <w:szCs w:val="24"/>
              </w:rPr>
            </w:pPr>
            <w:r>
              <w:rPr>
                <w:rFonts w:ascii="Times Newer Roman" w:hAnsi="Times Newer Roman" w:cs="Times Newer Roman"/>
                <w:sz w:val="24"/>
                <w:szCs w:val="24"/>
              </w:rPr>
              <w:t>作者单位</w:t>
            </w:r>
          </w:p>
        </w:tc>
        <w:tc>
          <w:tcPr>
            <w:tcW w:w="2362" w:type="dxa"/>
          </w:tcPr>
          <w:p w14:paraId="0EDC316D">
            <w:pPr>
              <w:jc w:val="center"/>
              <w:rPr>
                <w:rFonts w:ascii="Times Newer Roman" w:hAnsi="Times Newer Roman" w:cs="Times Newer Roman"/>
                <w:sz w:val="24"/>
                <w:szCs w:val="24"/>
              </w:rPr>
            </w:pPr>
            <w:r>
              <w:rPr>
                <w:rFonts w:ascii="Times Newer Roman" w:hAnsi="Times Newer Roman" w:cs="Times Newer Roman"/>
                <w:sz w:val="24"/>
                <w:szCs w:val="24"/>
              </w:rPr>
              <w:t>签署日期</w:t>
            </w:r>
          </w:p>
        </w:tc>
      </w:tr>
      <w:tr w14:paraId="039F7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9" w:type="dxa"/>
          </w:tcPr>
          <w:p w14:paraId="104BCE32">
            <w:pPr>
              <w:jc w:val="center"/>
              <w:rPr>
                <w:rFonts w:ascii="Times Newer Roman" w:hAnsi="Times Newer Roman" w:cs="Times Newer Roman"/>
                <w:sz w:val="24"/>
                <w:szCs w:val="24"/>
              </w:rPr>
            </w:pPr>
            <w:r>
              <w:rPr>
                <w:rFonts w:ascii="Times Newer Roman" w:hAnsi="Times Newer Roman" w:cs="Times Newer Roman"/>
                <w:sz w:val="24"/>
                <w:szCs w:val="24"/>
              </w:rPr>
              <w:t>1</w:t>
            </w:r>
          </w:p>
        </w:tc>
        <w:tc>
          <w:tcPr>
            <w:tcW w:w="2814" w:type="dxa"/>
          </w:tcPr>
          <w:p w14:paraId="47320A7D">
            <w:pPr>
              <w:jc w:val="center"/>
              <w:rPr>
                <w:rFonts w:ascii="Times Newer Roman" w:hAnsi="Times Newer Roman" w:cs="Times Newer Roman"/>
                <w:sz w:val="24"/>
                <w:szCs w:val="24"/>
              </w:rPr>
            </w:pPr>
          </w:p>
        </w:tc>
        <w:tc>
          <w:tcPr>
            <w:tcW w:w="2357" w:type="dxa"/>
          </w:tcPr>
          <w:p w14:paraId="65C92B55">
            <w:pPr>
              <w:jc w:val="center"/>
              <w:rPr>
                <w:rFonts w:ascii="Times Newer Roman" w:hAnsi="Times Newer Roman" w:cs="Times Newer Roman"/>
                <w:sz w:val="24"/>
                <w:szCs w:val="24"/>
              </w:rPr>
            </w:pPr>
          </w:p>
        </w:tc>
        <w:tc>
          <w:tcPr>
            <w:tcW w:w="2362" w:type="dxa"/>
          </w:tcPr>
          <w:p w14:paraId="7190587B">
            <w:pPr>
              <w:jc w:val="center"/>
              <w:rPr>
                <w:rFonts w:ascii="Times Newer Roman" w:hAnsi="Times Newer Roman" w:cs="Times Newer Roman"/>
                <w:sz w:val="24"/>
                <w:szCs w:val="24"/>
              </w:rPr>
            </w:pPr>
          </w:p>
        </w:tc>
        <w:tc>
          <w:tcPr>
            <w:tcW w:w="2362" w:type="dxa"/>
          </w:tcPr>
          <w:p w14:paraId="499F6982">
            <w:pPr>
              <w:jc w:val="center"/>
              <w:rPr>
                <w:rFonts w:ascii="Times Newer Roman" w:hAnsi="Times Newer Roman" w:cs="Times Newer Roman"/>
                <w:sz w:val="24"/>
                <w:szCs w:val="24"/>
              </w:rPr>
            </w:pPr>
          </w:p>
        </w:tc>
      </w:tr>
      <w:tr w14:paraId="1A91C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jc w:val="center"/>
        </w:trPr>
        <w:tc>
          <w:tcPr>
            <w:tcW w:w="859" w:type="dxa"/>
          </w:tcPr>
          <w:p w14:paraId="18F52606">
            <w:pPr>
              <w:jc w:val="center"/>
              <w:rPr>
                <w:rFonts w:ascii="Times Newer Roman" w:hAnsi="Times Newer Roman" w:cs="Times Newer Roman"/>
                <w:sz w:val="24"/>
                <w:szCs w:val="24"/>
              </w:rPr>
            </w:pPr>
            <w:r>
              <w:rPr>
                <w:rFonts w:ascii="Times Newer Roman" w:hAnsi="Times Newer Roman" w:cs="Times Newer Roman"/>
                <w:sz w:val="24"/>
                <w:szCs w:val="24"/>
              </w:rPr>
              <w:t>2</w:t>
            </w:r>
          </w:p>
        </w:tc>
        <w:tc>
          <w:tcPr>
            <w:tcW w:w="2814" w:type="dxa"/>
          </w:tcPr>
          <w:p w14:paraId="0FC060EA">
            <w:pPr>
              <w:jc w:val="center"/>
              <w:rPr>
                <w:rFonts w:ascii="Times Newer Roman" w:hAnsi="Times Newer Roman" w:cs="Times Newer Roman"/>
                <w:sz w:val="24"/>
                <w:szCs w:val="24"/>
              </w:rPr>
            </w:pPr>
          </w:p>
        </w:tc>
        <w:tc>
          <w:tcPr>
            <w:tcW w:w="2357" w:type="dxa"/>
          </w:tcPr>
          <w:p w14:paraId="6252B557">
            <w:pPr>
              <w:jc w:val="center"/>
              <w:rPr>
                <w:rFonts w:ascii="Times Newer Roman" w:hAnsi="Times Newer Roman" w:cs="Times Newer Roman"/>
                <w:sz w:val="24"/>
                <w:szCs w:val="24"/>
              </w:rPr>
            </w:pPr>
          </w:p>
        </w:tc>
        <w:tc>
          <w:tcPr>
            <w:tcW w:w="2362" w:type="dxa"/>
          </w:tcPr>
          <w:p w14:paraId="1A03BD9F">
            <w:pPr>
              <w:jc w:val="center"/>
              <w:rPr>
                <w:rFonts w:ascii="Times Newer Roman" w:hAnsi="Times Newer Roman" w:cs="Times Newer Roman"/>
                <w:sz w:val="24"/>
                <w:szCs w:val="24"/>
              </w:rPr>
            </w:pPr>
          </w:p>
        </w:tc>
        <w:tc>
          <w:tcPr>
            <w:tcW w:w="2362" w:type="dxa"/>
          </w:tcPr>
          <w:p w14:paraId="1C8E4FA3">
            <w:pPr>
              <w:jc w:val="center"/>
              <w:rPr>
                <w:rFonts w:ascii="Times Newer Roman" w:hAnsi="Times Newer Roman" w:cs="Times Newer Roman"/>
                <w:sz w:val="24"/>
                <w:szCs w:val="24"/>
              </w:rPr>
            </w:pPr>
          </w:p>
        </w:tc>
      </w:tr>
      <w:tr w14:paraId="02F05F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jc w:val="center"/>
        </w:trPr>
        <w:tc>
          <w:tcPr>
            <w:tcW w:w="859" w:type="dxa"/>
          </w:tcPr>
          <w:p w14:paraId="43005977">
            <w:pPr>
              <w:jc w:val="center"/>
              <w:rPr>
                <w:rFonts w:hint="eastAsia" w:ascii="Times Newer Roman" w:hAnsi="Times Newer Roman" w:eastAsia="宋体" w:cs="Times Newer Roman"/>
                <w:sz w:val="24"/>
                <w:szCs w:val="24"/>
                <w:lang w:val="en-US" w:eastAsia="zh-CN"/>
              </w:rPr>
            </w:pPr>
            <w:r>
              <w:rPr>
                <w:rFonts w:hint="eastAsia" w:ascii="Times Newer Roman" w:hAnsi="Times Newer Roman" w:cs="Times Newer Roman"/>
                <w:sz w:val="24"/>
                <w:szCs w:val="24"/>
                <w:lang w:val="en-US" w:eastAsia="zh-CN"/>
              </w:rPr>
              <w:t>3</w:t>
            </w:r>
          </w:p>
        </w:tc>
        <w:tc>
          <w:tcPr>
            <w:tcW w:w="2814" w:type="dxa"/>
          </w:tcPr>
          <w:p w14:paraId="4CA6EFD3">
            <w:pPr>
              <w:jc w:val="center"/>
              <w:rPr>
                <w:rFonts w:ascii="Times Newer Roman" w:hAnsi="Times Newer Roman" w:cs="Times Newer Roman"/>
                <w:sz w:val="24"/>
                <w:szCs w:val="24"/>
              </w:rPr>
            </w:pPr>
          </w:p>
        </w:tc>
        <w:tc>
          <w:tcPr>
            <w:tcW w:w="2357" w:type="dxa"/>
          </w:tcPr>
          <w:p w14:paraId="74995FC1">
            <w:pPr>
              <w:jc w:val="center"/>
              <w:rPr>
                <w:rFonts w:ascii="Times Newer Roman" w:hAnsi="Times Newer Roman" w:cs="Times Newer Roman"/>
                <w:sz w:val="24"/>
                <w:szCs w:val="24"/>
              </w:rPr>
            </w:pPr>
          </w:p>
        </w:tc>
        <w:tc>
          <w:tcPr>
            <w:tcW w:w="2362" w:type="dxa"/>
          </w:tcPr>
          <w:p w14:paraId="2EB4FF67">
            <w:pPr>
              <w:jc w:val="center"/>
              <w:rPr>
                <w:rFonts w:ascii="Times Newer Roman" w:hAnsi="Times Newer Roman" w:cs="Times Newer Roman"/>
                <w:sz w:val="24"/>
                <w:szCs w:val="24"/>
              </w:rPr>
            </w:pPr>
          </w:p>
        </w:tc>
        <w:tc>
          <w:tcPr>
            <w:tcW w:w="2362" w:type="dxa"/>
          </w:tcPr>
          <w:p w14:paraId="3A1E7BD7">
            <w:pPr>
              <w:jc w:val="center"/>
              <w:rPr>
                <w:rFonts w:ascii="Times Newer Roman" w:hAnsi="Times Newer Roman" w:cs="Times Newer Roman"/>
                <w:sz w:val="24"/>
                <w:szCs w:val="24"/>
              </w:rPr>
            </w:pPr>
          </w:p>
        </w:tc>
      </w:tr>
      <w:tr w14:paraId="318AB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jc w:val="center"/>
        </w:trPr>
        <w:tc>
          <w:tcPr>
            <w:tcW w:w="859" w:type="dxa"/>
          </w:tcPr>
          <w:p w14:paraId="2419B726">
            <w:pPr>
              <w:jc w:val="center"/>
              <w:rPr>
                <w:rFonts w:hint="eastAsia" w:ascii="Times Newer Roman" w:hAnsi="Times Newer Roman" w:eastAsia="宋体" w:cs="Times Newer Roman"/>
                <w:sz w:val="24"/>
                <w:szCs w:val="24"/>
                <w:lang w:val="en-US" w:eastAsia="zh-CN"/>
              </w:rPr>
            </w:pPr>
            <w:r>
              <w:rPr>
                <w:rFonts w:hint="eastAsia" w:ascii="Times Newer Roman" w:hAnsi="Times Newer Roman" w:cs="Times Newer Roman"/>
                <w:sz w:val="24"/>
                <w:szCs w:val="24"/>
                <w:lang w:val="en-US" w:eastAsia="zh-CN"/>
              </w:rPr>
              <w:t>4</w:t>
            </w:r>
          </w:p>
        </w:tc>
        <w:tc>
          <w:tcPr>
            <w:tcW w:w="2814" w:type="dxa"/>
          </w:tcPr>
          <w:p w14:paraId="74FABF46">
            <w:pPr>
              <w:jc w:val="center"/>
              <w:rPr>
                <w:rFonts w:ascii="Times Newer Roman" w:hAnsi="Times Newer Roman" w:cs="Times Newer Roman"/>
                <w:sz w:val="24"/>
                <w:szCs w:val="24"/>
              </w:rPr>
            </w:pPr>
          </w:p>
        </w:tc>
        <w:tc>
          <w:tcPr>
            <w:tcW w:w="2357" w:type="dxa"/>
          </w:tcPr>
          <w:p w14:paraId="3C5A0B65">
            <w:pPr>
              <w:jc w:val="center"/>
              <w:rPr>
                <w:rFonts w:ascii="Times Newer Roman" w:hAnsi="Times Newer Roman" w:cs="Times Newer Roman"/>
                <w:sz w:val="24"/>
                <w:szCs w:val="24"/>
              </w:rPr>
            </w:pPr>
          </w:p>
        </w:tc>
        <w:tc>
          <w:tcPr>
            <w:tcW w:w="2362" w:type="dxa"/>
          </w:tcPr>
          <w:p w14:paraId="4B461F66">
            <w:pPr>
              <w:jc w:val="center"/>
              <w:rPr>
                <w:rFonts w:ascii="Times Newer Roman" w:hAnsi="Times Newer Roman" w:cs="Times Newer Roman"/>
                <w:sz w:val="24"/>
                <w:szCs w:val="24"/>
              </w:rPr>
            </w:pPr>
          </w:p>
        </w:tc>
        <w:tc>
          <w:tcPr>
            <w:tcW w:w="2362" w:type="dxa"/>
          </w:tcPr>
          <w:p w14:paraId="1767E79A">
            <w:pPr>
              <w:jc w:val="center"/>
              <w:rPr>
                <w:rFonts w:ascii="Times Newer Roman" w:hAnsi="Times Newer Roman" w:cs="Times Newer Roman"/>
                <w:sz w:val="24"/>
                <w:szCs w:val="24"/>
              </w:rPr>
            </w:pPr>
          </w:p>
        </w:tc>
      </w:tr>
    </w:tbl>
    <w:p w14:paraId="78F65E6F">
      <w:pPr>
        <w:pStyle w:val="2"/>
        <w:rPr>
          <w:rFonts w:ascii="Times Newer Roman" w:hAnsi="Times Newer Roman" w:cs="Times Newer Roman"/>
        </w:rPr>
      </w:pPr>
    </w:p>
    <w:p w14:paraId="7ED219BF"/>
    <w:sectPr>
      <w:headerReference r:id="rId3" w:type="default"/>
      <w:footerReference r:id="rId4" w:type="default"/>
      <w:pgSz w:w="12240" w:h="15840"/>
      <w:pgMar w:top="1020" w:right="850" w:bottom="1020" w:left="850" w:header="720" w:footer="720" w:gutter="0"/>
      <w:cols w:space="720" w:num="1"/>
      <w:docGrid w:linePitch="28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imes Newer Roman">
    <w:altName w:val="Times New Roman"/>
    <w:panose1 w:val="00000000000000000000"/>
    <w:charset w:val="00"/>
    <w:family w:val="auto"/>
    <w:pitch w:val="default"/>
    <w:sig w:usb0="00000000"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BA0BAD">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915035" cy="147955"/>
              <wp:effectExtent l="0" t="0" r="0" b="0"/>
              <wp:wrapNone/>
              <wp:docPr id="6" name="文本框 6"/>
              <wp:cNvGraphicFramePr/>
              <a:graphic xmlns:a="http://schemas.openxmlformats.org/drawingml/2006/main">
                <a:graphicData uri="http://schemas.microsoft.com/office/word/2010/wordprocessingShape">
                  <wps:wsp>
                    <wps:cNvSpPr txBox="1">
                      <a:spLocks noChangeArrowheads="1"/>
                    </wps:cNvSpPr>
                    <wps:spPr bwMode="auto">
                      <a:xfrm>
                        <a:off x="0" y="0"/>
                        <a:ext cx="915035" cy="147955"/>
                      </a:xfrm>
                      <a:prstGeom prst="rect">
                        <a:avLst/>
                      </a:prstGeom>
                      <a:noFill/>
                      <a:ln>
                        <a:noFill/>
                      </a:ln>
                      <a:effectLst/>
                    </wps:spPr>
                    <wps:txbx>
                      <w:txbxContent>
                        <w:p w14:paraId="1F648625">
                          <w:pPr>
                            <w:pStyle w:val="3"/>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7</w:t>
                          </w:r>
                          <w:r>
                            <w:rPr>
                              <w:rFonts w:hint="eastAsia"/>
                            </w:rPr>
                            <w:fldChar w:fldCharType="end"/>
                          </w:r>
                          <w:r>
                            <w:rPr>
                              <w:rFonts w:hint="eastAsia"/>
                            </w:rPr>
                            <w:t xml:space="preserve"> 页 共 </w:t>
                          </w:r>
                          <w:r>
                            <w:fldChar w:fldCharType="begin"/>
                          </w:r>
                          <w:r>
                            <w:instrText xml:space="preserve"> NUMPAGES  \* MERGEFORMAT </w:instrText>
                          </w:r>
                          <w:r>
                            <w:fldChar w:fldCharType="separate"/>
                          </w:r>
                          <w:r>
                            <w:t>7</w:t>
                          </w:r>
                          <w:r>
                            <w:fldChar w:fldCharType="end"/>
                          </w:r>
                          <w:r>
                            <w:rPr>
                              <w:rFonts w:hint="eastAsia"/>
                            </w:rPr>
                            <w:t xml:space="preserve"> 页</w:t>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1.65pt;width:72.05pt;mso-position-horizontal:center;mso-position-horizontal-relative:margin;mso-wrap-style:none;z-index:251659264;mso-width-relative:page;mso-height-relative:page;" filled="f" stroked="f" coordsize="21600,21600" o:gfxdata="UEsDBAoAAAAAAIdO4kAAAAAAAAAAAAAAAAAEAAAAZHJzL1BLAwQUAAAACACHTuJAQ7eqt9IAAAAE&#10;AQAADwAAAGRycy9kb3ducmV2LnhtbE2PwU7DMBBE70j9B2srcaNO2gqqEKeHSly4URASt228jSPs&#10;dWS7afL3uFzgstJoRjNv6/3krBgpxN6zgnJVgCBuve65U/Dx/vKwAxETskbrmRTMFGHfLO5qrLS/&#10;8huNx9SJXMKxQgUmpaGSMraGHMaVH4izd/bBYcoydFIHvOZyZ+W6KB6lw57zgsGBDoba7+PFKXia&#10;Pj0NkQ70dR7bYPp5Z19npe6XZfEMItGU/sJww8/o0GSmk7+wjsIqyI+k33vzttsSxEnBerMB2dTy&#10;P3zzA1BLAwQUAAAACACHTuJA+5mPCRACAAAQBAAADgAAAGRycy9lMm9Eb2MueG1srVPNjtMwEL4j&#10;8Q6W7zTtQgsbNV0tWxUhLT/SwgO4jtNYxB5r7DYpDwBvsCcu3HmufQ7GTlKW5bIHLtHEnvlmvm8+&#10;Ly8607CDQq/BFnw2mXKmrIRS213BP3/aPHvFmQ/ClqIBqwp+VJ5frJ4+WbYuV2dQQ1MqZARifd66&#10;gtchuDzLvKyVEX4CTlm6rACNCPSLu6xE0RK6abKz6XSRtYClQ5DKezpd95d8QMTHAEJVaanWIPdG&#10;2dCjompEIEq+1s7zVZq2qpQMH6rKq8CaghPTkL7UhOJt/Garpch3KFyt5TCCeMwIDzgZoS01PUGt&#10;RRBsj/ofKKMlgocqTCSYrCeSFCEWs+kDbW5q4VTiQlJ7dxLd/z9Y+f7wEZkuC77gzApDC7+7/X73&#10;49fdz29sEeVpnc8p68ZRXuheQ0emSVS9uwb5xTMLV7WwO3WJCG2tREnjzWJldq+0x/ERZNu+g5L6&#10;iH2ABNRVaKJ2pAYjdFrN8bQa1QUm6fB8Np8+n3Mm6Wr24uX5fJ46iHwsdujDGwWGxaDgSJtP4OJw&#10;7UMcRuRjSuxlYaObJm2/sX8dUGJ/opJ9hupIJU7f8wjdthuk2UJ5JFIIvbXoYVFQA37lrCVbFdzS&#10;K+KseWtJlujAMcAx2I6BsJIKCx4468Or0Dt171DvasIdhb8k6TY60YqD9TMMgpNREtvB1NGJ9/9T&#10;1p+HvPoN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Q7eqt9IAAAAEAQAADwAAAAAAAAABACAAAAAi&#10;AAAAZHJzL2Rvd25yZXYueG1sUEsBAhQAFAAAAAgAh07iQPuZjwkQAgAAEAQAAA4AAAAAAAAAAQAg&#10;AAAAIQEAAGRycy9lMm9Eb2MueG1sUEsFBgAAAAAGAAYAWQEAAKMFAAAAAA==&#10;">
              <v:fill on="f" focussize="0,0"/>
              <v:stroke on="f"/>
              <v:imagedata o:title=""/>
              <o:lock v:ext="edit" aspectratio="f"/>
              <v:textbox inset="0mm,0mm,0mm,0mm" style="mso-fit-shape-to-text:t;">
                <w:txbxContent>
                  <w:p w14:paraId="1F648625">
                    <w:pPr>
                      <w:pStyle w:val="3"/>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7</w:t>
                    </w:r>
                    <w:r>
                      <w:rPr>
                        <w:rFonts w:hint="eastAsia"/>
                      </w:rPr>
                      <w:fldChar w:fldCharType="end"/>
                    </w:r>
                    <w:r>
                      <w:rPr>
                        <w:rFonts w:hint="eastAsia"/>
                      </w:rPr>
                      <w:t xml:space="preserve"> 页 共 </w:t>
                    </w:r>
                    <w:r>
                      <w:fldChar w:fldCharType="begin"/>
                    </w:r>
                    <w:r>
                      <w:instrText xml:space="preserve"> NUMPAGES  \* MERGEFORMAT </w:instrText>
                    </w:r>
                    <w:r>
                      <w:fldChar w:fldCharType="separate"/>
                    </w:r>
                    <w:r>
                      <w:t>7</w:t>
                    </w:r>
                    <w:r>
                      <w:fldChar w:fldCharType="end"/>
                    </w:r>
                    <w:r>
                      <w:rPr>
                        <w:rFonts w:hint="eastAsia"/>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940139">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A79097"/>
    <w:multiLevelType w:val="singleLevel"/>
    <w:tmpl w:val="2BA79097"/>
    <w:lvl w:ilvl="0" w:tentative="0">
      <w:start w:val="1"/>
      <w:numFmt w:val="decimal"/>
      <w:lvlText w:val="%1."/>
      <w:lvlJc w:val="left"/>
      <w:pPr>
        <w:ind w:left="425" w:hanging="425"/>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2620015F"/>
    <w:rsid w:val="000640B4"/>
    <w:rsid w:val="005816B6"/>
    <w:rsid w:val="00AB01FF"/>
    <w:rsid w:val="2620015F"/>
    <w:rsid w:val="43902136"/>
    <w:rsid w:val="469150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qFormat="1"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able of authorities"/>
    <w:basedOn w:val="1"/>
    <w:next w:val="1"/>
    <w:qFormat/>
    <w:uiPriority w:val="0"/>
    <w:pPr>
      <w:ind w:left="420" w:leftChars="200"/>
    </w:p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customStyle="1" w:styleId="7">
    <w:name w:val="列出段落1"/>
    <w:basedOn w:val="1"/>
    <w:qFormat/>
    <w:uiPriority w:val="34"/>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1360</Words>
  <Characters>1365</Characters>
  <Lines>11</Lines>
  <Paragraphs>3</Paragraphs>
  <TotalTime>4</TotalTime>
  <ScaleCrop>false</ScaleCrop>
  <LinksUpToDate>false</LinksUpToDate>
  <CharactersWithSpaces>1597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2025-08-04T02:05:00Z</dcterms:created>
  <dc:creator>朱丹</dc:creator>
  <cp:lastModifiedBy>企业用户_762992293</cp:lastModifiedBy>
  <dcterms:modified xsi:type="dcterms:W3CDTF">2026-01-21T03:25:16Z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D19218B105E9431C93A520B7BC273070_13</vt:lpwstr>
  </property>
  <property fmtid="{D5CDD505-2E9C-101B-9397-08002B2CF9AE}" pid="4" name="KSOTemplateDocerSaveRecord">
    <vt:lpwstr>eyJoZGlkIjoiYzFmNjZiZjhkMDA4OWIwZDk5ODc5Y2FhMmNkZTQxNzIiLCJ1c2VySWQiOiIxNjUyMjU5MjQ0In0=</vt:lpwstr>
  </property>
</Properties>
</file>